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04FA" w14:textId="5F2DBB50" w:rsidR="00194690" w:rsidRPr="00065FF8" w:rsidRDefault="00194690" w:rsidP="007B3E6B">
      <w:pPr>
        <w:pStyle w:val="Heading1"/>
        <w:jc w:val="center"/>
      </w:pPr>
      <w:r w:rsidRPr="00065FF8">
        <w:t xml:space="preserve">3SDW </w:t>
      </w:r>
      <w:r w:rsidR="00F034C5">
        <w:t>AQ/AQRV</w:t>
      </w:r>
      <w:r w:rsidR="006B7FFE">
        <w:t xml:space="preserve"> DATA PACKAGE DESCRIPTION</w:t>
      </w:r>
      <w:r w:rsidR="00226AAD">
        <w:t>S</w:t>
      </w:r>
    </w:p>
    <w:p w14:paraId="395DD957" w14:textId="31D60516" w:rsidR="00065FF8" w:rsidRPr="00065FF8" w:rsidRDefault="00065FF8" w:rsidP="007B3E6B">
      <w:pPr>
        <w:pStyle w:val="Heading1"/>
        <w:jc w:val="center"/>
      </w:pPr>
      <w:r w:rsidRPr="00065FF8">
        <w:t xml:space="preserve">Draft: </w:t>
      </w:r>
      <w:r w:rsidR="006B7FFE">
        <w:t>8</w:t>
      </w:r>
      <w:r w:rsidRPr="00065FF8">
        <w:t>/</w:t>
      </w:r>
      <w:r w:rsidR="001D7585">
        <w:t>26</w:t>
      </w:r>
      <w:r w:rsidRPr="00065FF8">
        <w:t>/2014</w:t>
      </w:r>
    </w:p>
    <w:p w14:paraId="6067B55F" w14:textId="77777777" w:rsidR="00194690" w:rsidRPr="00EB049C" w:rsidRDefault="00194690" w:rsidP="007B3E6B"/>
    <w:p w14:paraId="5BB822FF" w14:textId="77777777" w:rsidR="00A2722B" w:rsidRDefault="00194690" w:rsidP="007B3E6B">
      <w:r w:rsidRPr="00EB049C">
        <w:t xml:space="preserve">The Three State Data Warehouse (3SDW) is a repository </w:t>
      </w:r>
      <w:r w:rsidR="0094141A">
        <w:t xml:space="preserve">of air quality data related </w:t>
      </w:r>
      <w:r w:rsidRPr="00EB049C">
        <w:t>modeling, evaluation and visualization tools developed cooperatively by the E</w:t>
      </w:r>
      <w:r w:rsidR="000B54DD">
        <w:t>nvironmental Protection Agency (E</w:t>
      </w:r>
      <w:r w:rsidRPr="00EB049C">
        <w:t>PA</w:t>
      </w:r>
      <w:r w:rsidR="000B54DD">
        <w:t xml:space="preserve">) Region 8, </w:t>
      </w:r>
      <w:r w:rsidR="00F034C5">
        <w:t>Forest Service (FS), National Park Service (NPS),</w:t>
      </w:r>
      <w:r w:rsidR="00F034C5" w:rsidRPr="00EB049C">
        <w:t xml:space="preserve"> </w:t>
      </w:r>
      <w:r w:rsidR="00F034C5">
        <w:t xml:space="preserve">and </w:t>
      </w:r>
      <w:r w:rsidR="000B54DD">
        <w:t xml:space="preserve">Bureau of Land Management (BLM) </w:t>
      </w:r>
      <w:r w:rsidR="00F034C5">
        <w:t xml:space="preserve">and State agency offices in </w:t>
      </w:r>
      <w:r w:rsidR="000B54DD">
        <w:t>Colorado, W</w:t>
      </w:r>
      <w:r w:rsidR="00F034C5">
        <w:t xml:space="preserve">yoming, and Utah State Offices. </w:t>
      </w:r>
    </w:p>
    <w:p w14:paraId="64D52F30" w14:textId="77777777" w:rsidR="00A2722B" w:rsidRDefault="00A2722B" w:rsidP="007B3E6B"/>
    <w:p w14:paraId="332E5CEC" w14:textId="1503F0FB" w:rsidR="009176DA" w:rsidRPr="006A1799" w:rsidRDefault="00A2722B" w:rsidP="007B3E6B">
      <w:r>
        <w:t>The 3SDW offers pre-defined, cooperator approved, NEPA modeling data packages to support consistent AQ/AQRV Photochemical Grid Model (PGM) analysis for NEPA related projects, and the 3SDW also offers additional PGM resources for less constrained non-NEPA analysis that may support other regulatory, research or academic applications. G</w:t>
      </w:r>
      <w:r w:rsidR="00194690" w:rsidRPr="00EB049C">
        <w:t>eneral description</w:t>
      </w:r>
      <w:r>
        <w:t>s</w:t>
      </w:r>
      <w:r w:rsidR="00194690" w:rsidRPr="00EB049C">
        <w:t xml:space="preserve"> of </w:t>
      </w:r>
      <w:r w:rsidR="00C72D43">
        <w:t>air quality modeling data resources available through</w:t>
      </w:r>
      <w:r w:rsidR="00194690" w:rsidRPr="00EB049C">
        <w:t xml:space="preserve"> the 3SDW</w:t>
      </w:r>
      <w:r>
        <w:t xml:space="preserve"> are</w:t>
      </w:r>
      <w:r w:rsidR="00194690" w:rsidRPr="00EB049C">
        <w:t xml:space="preserve"> </w:t>
      </w:r>
      <w:r w:rsidR="0094141A">
        <w:t>outlined</w:t>
      </w:r>
      <w:r w:rsidR="00C72D43">
        <w:t xml:space="preserve"> below.</w:t>
      </w:r>
    </w:p>
    <w:p w14:paraId="79F55BF0" w14:textId="77777777" w:rsidR="004106CE" w:rsidRDefault="004106CE" w:rsidP="007B3E6B"/>
    <w:p w14:paraId="6C9F4DCD" w14:textId="3C3368AC" w:rsidR="00226AAD" w:rsidRDefault="00226AAD" w:rsidP="00226AAD">
      <w:pPr>
        <w:pStyle w:val="Heading1"/>
      </w:pPr>
      <w:r>
        <w:t>NEPA DATA PACKAGE</w:t>
      </w:r>
    </w:p>
    <w:p w14:paraId="50ABB0DA" w14:textId="77777777" w:rsidR="00194690" w:rsidRDefault="00194690" w:rsidP="007B3E6B">
      <w:pPr>
        <w:rPr>
          <w:highlight w:val="yellow"/>
        </w:rPr>
      </w:pPr>
    </w:p>
    <w:p w14:paraId="05FEDA53" w14:textId="137ED32A" w:rsidR="00C72D43" w:rsidRDefault="00C72D43" w:rsidP="007B3E6B">
      <w:r>
        <w:t>The NEPA air quality modeling resources and data packages have been designed, in part, to help ensure project consistency, comparability and transparency for NEPA related projects in this region.</w:t>
      </w:r>
      <w:r w:rsidR="00D50823">
        <w:t xml:space="preserve"> These packages </w:t>
      </w:r>
      <w:r w:rsidR="004E44A2">
        <w:t xml:space="preserve">have been </w:t>
      </w:r>
      <w:r w:rsidR="00A2722B">
        <w:t>pre-defined and cooperator approved to</w:t>
      </w:r>
      <w:r w:rsidR="004E44A2">
        <w:t xml:space="preserve"> </w:t>
      </w:r>
      <w:r w:rsidR="00F2225B">
        <w:t>support</w:t>
      </w:r>
      <w:r w:rsidR="004E44A2">
        <w:t xml:space="preserve"> </w:t>
      </w:r>
      <w:r w:rsidR="00A2722B">
        <w:t>NEPA AQ/AQEV</w:t>
      </w:r>
      <w:r w:rsidR="00F2225B">
        <w:t xml:space="preserve"> </w:t>
      </w:r>
      <w:r w:rsidR="00A2722B">
        <w:t>air quality modeling applications</w:t>
      </w:r>
      <w:r w:rsidR="00C9513D">
        <w:t xml:space="preserve"> (specifically CAMX and CMAQ modeling), </w:t>
      </w:r>
      <w:r w:rsidR="00F2225B">
        <w:t xml:space="preserve">and </w:t>
      </w:r>
      <w:r w:rsidR="00D50823">
        <w:t>include:</w:t>
      </w:r>
    </w:p>
    <w:p w14:paraId="08ECAB07" w14:textId="77777777" w:rsidR="004E44A2" w:rsidRDefault="004E44A2" w:rsidP="007B3E6B"/>
    <w:p w14:paraId="6172FD95" w14:textId="2A18A112" w:rsidR="00D50823" w:rsidRDefault="00D50823" w:rsidP="00D50823">
      <w:pPr>
        <w:pStyle w:val="ListParagraph"/>
        <w:numPr>
          <w:ilvl w:val="0"/>
          <w:numId w:val="15"/>
        </w:numPr>
      </w:pPr>
      <w:r>
        <w:t xml:space="preserve">Base-case </w:t>
      </w:r>
      <w:r w:rsidR="004E44A2">
        <w:t xml:space="preserve">and future no-action </w:t>
      </w:r>
      <w:r>
        <w:t>model output</w:t>
      </w:r>
      <w:r w:rsidR="00226AAD">
        <w:t xml:space="preserve"> along with </w:t>
      </w:r>
      <w:r w:rsidR="00C9513D">
        <w:t xml:space="preserve">Meteorological and PGM </w:t>
      </w:r>
      <w:r w:rsidR="00226AAD">
        <w:t xml:space="preserve">Model Performance Evaluation (MPE) </w:t>
      </w:r>
      <w:r w:rsidR="00C9513D">
        <w:t>reports</w:t>
      </w:r>
      <w:r w:rsidR="00226AAD">
        <w:t xml:space="preserve"> for </w:t>
      </w:r>
      <w:r w:rsidR="00C9513D">
        <w:t>each scenario</w:t>
      </w:r>
    </w:p>
    <w:p w14:paraId="57A25E69" w14:textId="5CE8AFF2" w:rsidR="00D50823" w:rsidRDefault="00D50823" w:rsidP="00D50823">
      <w:pPr>
        <w:pStyle w:val="ListParagraph"/>
        <w:numPr>
          <w:ilvl w:val="0"/>
          <w:numId w:val="15"/>
        </w:numPr>
      </w:pPr>
      <w:r>
        <w:t xml:space="preserve">Files and processing tools to create model-ready </w:t>
      </w:r>
      <w:r w:rsidR="00226AAD">
        <w:t xml:space="preserve">future-case </w:t>
      </w:r>
      <w:r>
        <w:t xml:space="preserve">project emissions (e.g. </w:t>
      </w:r>
      <w:r w:rsidR="004E44A2">
        <w:t xml:space="preserve">additional </w:t>
      </w:r>
      <w:r>
        <w:t>O&amp;G wells)</w:t>
      </w:r>
    </w:p>
    <w:p w14:paraId="7C021145" w14:textId="1C254585" w:rsidR="00D50823" w:rsidRDefault="004E44A2" w:rsidP="00D50823">
      <w:pPr>
        <w:pStyle w:val="ListParagraph"/>
        <w:numPr>
          <w:ilvl w:val="0"/>
          <w:numId w:val="15"/>
        </w:numPr>
      </w:pPr>
      <w:r>
        <w:t>Model-</w:t>
      </w:r>
      <w:r w:rsidR="00D50823">
        <w:t xml:space="preserve">ready </w:t>
      </w:r>
      <w:r w:rsidR="00226AAD">
        <w:t xml:space="preserve">future-case </w:t>
      </w:r>
      <w:r w:rsidR="00D50823">
        <w:t>emissions files for sources that do not require project level changes (e.g. boundary conditions, other anthropogenic sources and natural emissions)</w:t>
      </w:r>
    </w:p>
    <w:p w14:paraId="6C507D1C" w14:textId="585E172C" w:rsidR="004E44A2" w:rsidRDefault="004E44A2" w:rsidP="004E44A2">
      <w:pPr>
        <w:pStyle w:val="ListParagraph"/>
        <w:numPr>
          <w:ilvl w:val="0"/>
          <w:numId w:val="15"/>
        </w:numPr>
      </w:pPr>
      <w:r>
        <w:t>Model-ready future-case meteorological files</w:t>
      </w:r>
    </w:p>
    <w:p w14:paraId="39649697" w14:textId="2A5E2579" w:rsidR="00F2225B" w:rsidRDefault="00226AAD" w:rsidP="00D50823">
      <w:pPr>
        <w:pStyle w:val="ListParagraph"/>
        <w:numPr>
          <w:ilvl w:val="0"/>
          <w:numId w:val="15"/>
        </w:numPr>
      </w:pPr>
      <w:r>
        <w:t>C</w:t>
      </w:r>
      <w:r w:rsidR="00F2225B">
        <w:t xml:space="preserve">onfiguration instructions </w:t>
      </w:r>
      <w:r>
        <w:t xml:space="preserve">and additional support files </w:t>
      </w:r>
      <w:r w:rsidR="00F2225B">
        <w:t>to run a future</w:t>
      </w:r>
      <w:r>
        <w:t>-</w:t>
      </w:r>
      <w:r w:rsidR="00F2225B">
        <w:t>case model</w:t>
      </w:r>
    </w:p>
    <w:p w14:paraId="575155E4" w14:textId="339A124B" w:rsidR="004E44A2" w:rsidRDefault="004E44A2" w:rsidP="00D50823">
      <w:pPr>
        <w:pStyle w:val="ListParagraph"/>
        <w:numPr>
          <w:ilvl w:val="0"/>
          <w:numId w:val="15"/>
        </w:numPr>
      </w:pPr>
      <w:r>
        <w:t>Quality assurance test</w:t>
      </w:r>
      <w:r w:rsidR="00226AAD">
        <w:t xml:space="preserve"> instructions</w:t>
      </w:r>
      <w:r>
        <w:t xml:space="preserve"> and bench-marching </w:t>
      </w:r>
      <w:r w:rsidR="00226AAD">
        <w:t>recommendations for user generated results</w:t>
      </w:r>
    </w:p>
    <w:p w14:paraId="6658E810" w14:textId="597A5F4A" w:rsidR="004E44A2" w:rsidRDefault="004E44A2" w:rsidP="00D50823">
      <w:pPr>
        <w:pStyle w:val="ListParagraph"/>
        <w:numPr>
          <w:ilvl w:val="0"/>
          <w:numId w:val="15"/>
        </w:numPr>
      </w:pPr>
      <w:r>
        <w:t>Model result processing tools</w:t>
      </w:r>
      <w:r w:rsidR="00610289">
        <w:t>/scripts</w:t>
      </w:r>
      <w:r>
        <w:t xml:space="preserve"> to </w:t>
      </w:r>
      <w:r w:rsidR="00226AAD">
        <w:t>enable comparison of user generated</w:t>
      </w:r>
      <w:r>
        <w:t xml:space="preserve"> future</w:t>
      </w:r>
      <w:r w:rsidR="00226AAD">
        <w:t>-</w:t>
      </w:r>
      <w:r>
        <w:t xml:space="preserve">case modeling results </w:t>
      </w:r>
      <w:r w:rsidR="00226AAD">
        <w:t>with</w:t>
      </w:r>
      <w:r>
        <w:t xml:space="preserve"> 3SDW provided base</w:t>
      </w:r>
      <w:r w:rsidR="00226AAD">
        <w:t>-</w:t>
      </w:r>
      <w:r>
        <w:t xml:space="preserve">case </w:t>
      </w:r>
      <w:r w:rsidR="00226AAD">
        <w:t xml:space="preserve">and future no-action </w:t>
      </w:r>
      <w:r>
        <w:t>results</w:t>
      </w:r>
    </w:p>
    <w:p w14:paraId="08CD7905" w14:textId="77777777" w:rsidR="00C72D43" w:rsidRDefault="00C72D43" w:rsidP="007B3E6B"/>
    <w:p w14:paraId="3EDEE4DE" w14:textId="49E7056A" w:rsidR="00D50823" w:rsidRDefault="00D50823" w:rsidP="007B3E6B">
      <w:r>
        <w:t xml:space="preserve">Additional information regarding 3SDW support of a NEPA process is contained in the </w:t>
      </w:r>
      <w:r w:rsidRPr="00D50823">
        <w:rPr>
          <w:b/>
          <w:i/>
        </w:rPr>
        <w:t>3SDW NEPA AQ/AQRV Process Outline</w:t>
      </w:r>
      <w:r>
        <w:t xml:space="preserve">, and additional information about each specific NEPA data package is available through the 3SDW in package specific </w:t>
      </w:r>
      <w:r w:rsidRPr="00D50823">
        <w:rPr>
          <w:b/>
          <w:i/>
        </w:rPr>
        <w:t>Data Manifest</w:t>
      </w:r>
      <w:r>
        <w:t xml:space="preserve"> files.</w:t>
      </w:r>
    </w:p>
    <w:p w14:paraId="15491690" w14:textId="77777777" w:rsidR="0047426A" w:rsidRDefault="0047426A" w:rsidP="007B3E6B"/>
    <w:p w14:paraId="052DDF3E" w14:textId="77777777" w:rsidR="00AC4A46" w:rsidRDefault="00AC4A46" w:rsidP="00226AAD">
      <w:pPr>
        <w:pStyle w:val="Heading1"/>
      </w:pPr>
      <w:r>
        <w:br w:type="page"/>
      </w:r>
    </w:p>
    <w:p w14:paraId="576A3E3D" w14:textId="0DDA2799" w:rsidR="00226AAD" w:rsidRDefault="00226AAD" w:rsidP="00226AAD">
      <w:pPr>
        <w:pStyle w:val="Heading1"/>
      </w:pPr>
      <w:r>
        <w:lastRenderedPageBreak/>
        <w:t>Additional NON-NEPA DATA PACKAGE resources</w:t>
      </w:r>
    </w:p>
    <w:p w14:paraId="3B9EC2A1" w14:textId="77777777" w:rsidR="00F2225B" w:rsidRDefault="00F2225B" w:rsidP="007B3E6B"/>
    <w:p w14:paraId="3E0DE3C8" w14:textId="0BCBDDCC" w:rsidR="004E44A2" w:rsidRDefault="00F2225B" w:rsidP="007B3E6B">
      <w:r>
        <w:t xml:space="preserve">In addition to the </w:t>
      </w:r>
      <w:r w:rsidR="00991885">
        <w:t xml:space="preserve">pre-defined </w:t>
      </w:r>
      <w:r w:rsidR="004E44A2">
        <w:t xml:space="preserve">NEPA data packages, additional </w:t>
      </w:r>
      <w:r w:rsidR="00CE1B09">
        <w:t xml:space="preserve">less constrained PGM </w:t>
      </w:r>
      <w:r w:rsidR="004E44A2">
        <w:t xml:space="preserve">modeling resources </w:t>
      </w:r>
      <w:r w:rsidR="00AC4A46">
        <w:t>will</w:t>
      </w:r>
      <w:r w:rsidR="00CE1B09">
        <w:t xml:space="preserve"> be</w:t>
      </w:r>
      <w:r w:rsidR="004E44A2">
        <w:t xml:space="preserve"> available through the 3SDW for </w:t>
      </w:r>
      <w:r w:rsidR="00CE1B09">
        <w:t xml:space="preserve">other purposes including </w:t>
      </w:r>
      <w:r w:rsidR="00991885">
        <w:t xml:space="preserve">regulatory, </w:t>
      </w:r>
      <w:r w:rsidR="004E44A2">
        <w:t>research</w:t>
      </w:r>
      <w:r w:rsidR="00991885">
        <w:t xml:space="preserve">, </w:t>
      </w:r>
      <w:r w:rsidR="00CE1B09">
        <w:t xml:space="preserve">and </w:t>
      </w:r>
      <w:r w:rsidR="004E44A2">
        <w:t xml:space="preserve">academic </w:t>
      </w:r>
      <w:r w:rsidR="00CE1B09">
        <w:t>applications</w:t>
      </w:r>
      <w:r w:rsidR="004E44A2">
        <w:t>. Some specific resources that may be available include:</w:t>
      </w:r>
    </w:p>
    <w:p w14:paraId="292E83BB" w14:textId="536B76E5" w:rsidR="004E44A2" w:rsidRDefault="004E44A2" w:rsidP="004E44A2"/>
    <w:p w14:paraId="026633FC" w14:textId="1D18BF94" w:rsidR="004E44A2" w:rsidRDefault="004E44A2" w:rsidP="004E44A2">
      <w:pPr>
        <w:pStyle w:val="ListParagraph"/>
        <w:numPr>
          <w:ilvl w:val="0"/>
          <w:numId w:val="16"/>
        </w:numPr>
      </w:pPr>
      <w:r>
        <w:t xml:space="preserve">Meteorological data processing tools (e.g. WRF </w:t>
      </w:r>
      <w:r w:rsidR="00610289">
        <w:t xml:space="preserve">and GEOSCHEM </w:t>
      </w:r>
      <w:r>
        <w:t>configuration and support files)</w:t>
      </w:r>
    </w:p>
    <w:p w14:paraId="5F450315" w14:textId="447852EB" w:rsidR="004E44A2" w:rsidRDefault="004E44A2" w:rsidP="004E44A2">
      <w:pPr>
        <w:pStyle w:val="ListParagraph"/>
        <w:numPr>
          <w:ilvl w:val="0"/>
          <w:numId w:val="16"/>
        </w:numPr>
      </w:pPr>
      <w:r>
        <w:t>Emissions data processing tools (e.g. SMOKE configuration and support files)</w:t>
      </w:r>
    </w:p>
    <w:p w14:paraId="1A1622C6" w14:textId="77777777" w:rsidR="00226AAD" w:rsidRDefault="00226AAD" w:rsidP="007B3E6B"/>
    <w:p w14:paraId="76311125" w14:textId="3C50DEDC" w:rsidR="005C4E3E" w:rsidRDefault="005C4E3E" w:rsidP="005C4E3E">
      <w:r>
        <w:t xml:space="preserve">Currently, model evaluation tools only support review of the base case and future no-action case NEPA scenarios, but later versions of the 3SDW may be able to support user uploads of modeled data results, and evaluation </w:t>
      </w:r>
      <w:r w:rsidR="001D7585">
        <w:t xml:space="preserve">of results </w:t>
      </w:r>
      <w:r>
        <w:t>using 3SDW visualization and summary tools.</w:t>
      </w:r>
    </w:p>
    <w:p w14:paraId="5E40C777" w14:textId="77777777" w:rsidR="005C4E3E" w:rsidRDefault="005C4E3E" w:rsidP="007B3E6B"/>
    <w:p w14:paraId="1F38CDD6" w14:textId="77777777" w:rsidR="00B13BD9" w:rsidRDefault="00B13BD9">
      <w:pPr>
        <w:spacing w:after="200"/>
      </w:pPr>
      <w:r>
        <w:br w:type="page"/>
      </w:r>
    </w:p>
    <w:p w14:paraId="03DBB979" w14:textId="68C66C62" w:rsidR="00B13BD9" w:rsidRPr="007C00A8" w:rsidRDefault="00B13BD9" w:rsidP="007B3E6B">
      <w:pPr>
        <w:rPr>
          <w:i/>
        </w:rPr>
      </w:pPr>
      <w:r w:rsidRPr="007C00A8">
        <w:rPr>
          <w:i/>
        </w:rPr>
        <w:lastRenderedPageBreak/>
        <w:t>Implementation Notes:</w:t>
      </w:r>
    </w:p>
    <w:p w14:paraId="4E7B3C55" w14:textId="77777777" w:rsidR="00B13BD9" w:rsidRDefault="00B13BD9" w:rsidP="007B3E6B"/>
    <w:p w14:paraId="613D433D" w14:textId="35EBBE08" w:rsidR="00B13BD9" w:rsidRPr="007C00A8" w:rsidRDefault="007C00A8" w:rsidP="007B3E6B">
      <w:pPr>
        <w:rPr>
          <w:b/>
        </w:rPr>
      </w:pPr>
      <w:r w:rsidRPr="007C00A8">
        <w:rPr>
          <w:b/>
        </w:rPr>
        <w:t>Data Request Form</w:t>
      </w:r>
      <w:r w:rsidR="00AC4A46">
        <w:rPr>
          <w:b/>
        </w:rPr>
        <w:t xml:space="preserve"> (Dustin’s mock-up):</w:t>
      </w:r>
    </w:p>
    <w:p w14:paraId="02132722" w14:textId="77777777" w:rsidR="00CD71C7" w:rsidRDefault="00CD71C7"/>
    <w:p w14:paraId="1A90BE99" w14:textId="3DECB9B7" w:rsidR="007C00A8" w:rsidRDefault="007C00A8">
      <w:r>
        <w:rPr>
          <w:noProof/>
        </w:rPr>
        <w:drawing>
          <wp:inline distT="0" distB="0" distL="0" distR="0" wp14:anchorId="3D9D7BEB" wp14:editId="4C59185D">
            <wp:extent cx="5778572" cy="7048500"/>
            <wp:effectExtent l="19050" t="1905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pa_datarequ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584" cy="7049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F0EB0E" w14:textId="2B8F09F8" w:rsidR="00AC4A46" w:rsidRPr="00AC4A46" w:rsidRDefault="00AC4A46">
      <w:pPr>
        <w:rPr>
          <w:highlight w:val="yellow"/>
        </w:rPr>
      </w:pPr>
      <w:r w:rsidRPr="00AC4A46">
        <w:rPr>
          <w:highlight w:val="yellow"/>
        </w:rPr>
        <w:t>*Add NEPA/non-NEPA selection option</w:t>
      </w:r>
    </w:p>
    <w:p w14:paraId="46EDCAEF" w14:textId="5122054D" w:rsidR="00AC4A46" w:rsidRDefault="00AC4A46">
      <w:r w:rsidRPr="00AC4A46">
        <w:rPr>
          <w:highlight w:val="yellow"/>
        </w:rPr>
        <w:t xml:space="preserve">*Add option to include </w:t>
      </w:r>
      <w:r>
        <w:rPr>
          <w:highlight w:val="yellow"/>
        </w:rPr>
        <w:t xml:space="preserve">separate </w:t>
      </w:r>
      <w:r w:rsidRPr="00AC4A46">
        <w:rPr>
          <w:highlight w:val="yellow"/>
        </w:rPr>
        <w:t>O3 RRF package</w:t>
      </w:r>
      <w:r>
        <w:rPr>
          <w:highlight w:val="yellow"/>
        </w:rPr>
        <w:t xml:space="preserve"> </w:t>
      </w:r>
      <w:r w:rsidRPr="00AC4A46">
        <w:rPr>
          <w:highlight w:val="yellow"/>
        </w:rPr>
        <w:t>for NEPA selection</w:t>
      </w:r>
    </w:p>
    <w:p w14:paraId="110874AA" w14:textId="6A237802" w:rsidR="00AC4A46" w:rsidRPr="00AC4A46" w:rsidRDefault="00AC4A46">
      <w:pPr>
        <w:rPr>
          <w:i/>
        </w:rPr>
      </w:pPr>
      <w:r w:rsidRPr="00AC4A46">
        <w:rPr>
          <w:i/>
        </w:rPr>
        <w:lastRenderedPageBreak/>
        <w:t>Development Notes:</w:t>
      </w:r>
    </w:p>
    <w:p w14:paraId="4DFFE46A" w14:textId="77777777" w:rsidR="00AC4A46" w:rsidRDefault="00AC4A46"/>
    <w:p w14:paraId="0FAA3A6A" w14:textId="7DBBF77C" w:rsidR="007C00A8" w:rsidRDefault="007C00A8">
      <w:r>
        <w:t xml:space="preserve">A Project set-up form </w:t>
      </w:r>
      <w:r w:rsidR="00AC4A46">
        <w:t xml:space="preserve">is being developed which </w:t>
      </w:r>
      <w:r>
        <w:t>will be used to “register” a project with some project tracking information. A data request form can reference any registered project.</w:t>
      </w:r>
    </w:p>
    <w:p w14:paraId="108FA2D1" w14:textId="77777777" w:rsidR="007C00A8" w:rsidRDefault="007C00A8"/>
    <w:p w14:paraId="4E30F83E" w14:textId="77777777" w:rsidR="003B60CD" w:rsidRDefault="001D7585">
      <w:r>
        <w:t>The selection of a NEPA package returns only one package based on the Base/Future year modeling platform selection. Selection of a n</w:t>
      </w:r>
      <w:r w:rsidR="00CD71C7">
        <w:t xml:space="preserve">on-NEPA selection will prompt additional </w:t>
      </w:r>
      <w:r w:rsidR="00AC4A46">
        <w:t>data download</w:t>
      </w:r>
      <w:r w:rsidR="00CD71C7">
        <w:t xml:space="preserve"> options</w:t>
      </w:r>
      <w:r>
        <w:t xml:space="preserve"> for model file types</w:t>
      </w:r>
      <w:r w:rsidR="00CD71C7">
        <w:t>.</w:t>
      </w:r>
      <w:r>
        <w:t xml:space="preserve"> </w:t>
      </w:r>
      <w:r w:rsidR="007C00A8">
        <w:t xml:space="preserve">The </w:t>
      </w:r>
      <w:r w:rsidR="003B60CD">
        <w:t xml:space="preserve">attached spreadsheet </w:t>
      </w:r>
      <w:r>
        <w:t xml:space="preserve">is a draft effort to define the </w:t>
      </w:r>
      <w:r w:rsidR="003B60CD">
        <w:t xml:space="preserve">contents available for </w:t>
      </w:r>
      <w:r>
        <w:t>non-NEPA data packages</w:t>
      </w:r>
    </w:p>
    <w:p w14:paraId="6927314F" w14:textId="77777777" w:rsidR="003B60CD" w:rsidRDefault="003B60CD"/>
    <w:p w14:paraId="21323304" w14:textId="48CE5A19" w:rsidR="00AC4A46" w:rsidRDefault="003B60CD" w:rsidP="003B60CD">
      <w:r>
        <w:t>Next steps – need project descriptions and data needs to implement a non-NEPA project support example</w:t>
      </w:r>
      <w:bookmarkStart w:id="0" w:name="_GoBack"/>
      <w:bookmarkEnd w:id="0"/>
      <w:r>
        <w:t xml:space="preserve"> </w:t>
      </w:r>
    </w:p>
    <w:sectPr w:rsidR="00AC4A46" w:rsidSect="003B60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50F4D" w15:done="0"/>
  <w15:commentEx w15:paraId="73BB45FA" w15:done="0"/>
  <w15:commentEx w15:paraId="419E7716" w15:done="0"/>
  <w15:commentEx w15:paraId="6678F9E0" w15:done="0"/>
  <w15:commentEx w15:paraId="4A16FEC9" w15:done="0"/>
  <w15:commentEx w15:paraId="2C625D69" w15:done="0"/>
  <w15:commentEx w15:paraId="58272F3B" w15:done="0"/>
  <w15:commentEx w15:paraId="3187E0D9" w15:done="0"/>
  <w15:commentEx w15:paraId="272D7DBB" w15:done="0"/>
  <w15:commentEx w15:paraId="7D498F66" w15:done="0"/>
  <w15:commentEx w15:paraId="4DFC5B93" w15:done="0"/>
  <w15:commentEx w15:paraId="0A020AB9" w15:done="0"/>
  <w15:commentEx w15:paraId="08BDF378" w15:done="0"/>
  <w15:commentEx w15:paraId="4153A66D" w15:done="0"/>
  <w15:commentEx w15:paraId="63382722" w15:done="0"/>
  <w15:commentEx w15:paraId="3A79B053" w15:done="0"/>
  <w15:commentEx w15:paraId="022F98E4" w15:done="0"/>
  <w15:commentEx w15:paraId="12FB33B4" w15:done="0"/>
  <w15:commentEx w15:paraId="1EFA6091" w15:done="0"/>
  <w15:commentEx w15:paraId="6F602A4D" w15:done="0"/>
  <w15:commentEx w15:paraId="61DD4908" w15:done="0"/>
  <w15:commentEx w15:paraId="30DABEC7" w15:done="0"/>
  <w15:commentEx w15:paraId="0E317F36" w15:done="0"/>
  <w15:commentEx w15:paraId="6F393AE3" w15:done="0"/>
  <w15:commentEx w15:paraId="07B6954C" w15:done="0"/>
  <w15:commentEx w15:paraId="6AA78180" w15:done="0"/>
  <w15:commentEx w15:paraId="1AD9B2A1" w15:done="0"/>
  <w15:commentEx w15:paraId="2288E572" w15:done="0"/>
  <w15:commentEx w15:paraId="0194F6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96308" w14:textId="77777777" w:rsidR="000534BC" w:rsidRDefault="000534BC" w:rsidP="007B3E6B">
      <w:r>
        <w:separator/>
      </w:r>
    </w:p>
  </w:endnote>
  <w:endnote w:type="continuationSeparator" w:id="0">
    <w:p w14:paraId="75E38A20" w14:textId="77777777" w:rsidR="000534BC" w:rsidRDefault="000534BC" w:rsidP="007B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402FC" w14:textId="77777777" w:rsidR="000534BC" w:rsidRDefault="000534BC" w:rsidP="007B3E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935B5B" w14:textId="77777777" w:rsidR="000534BC" w:rsidRDefault="000534BC" w:rsidP="007B3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BDFEA" w14:textId="77777777" w:rsidR="000534BC" w:rsidRDefault="000534BC" w:rsidP="007B3E6B">
      <w:r>
        <w:separator/>
      </w:r>
    </w:p>
  </w:footnote>
  <w:footnote w:type="continuationSeparator" w:id="0">
    <w:p w14:paraId="0FB05AA5" w14:textId="77777777" w:rsidR="000534BC" w:rsidRDefault="000534BC" w:rsidP="007B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5A1"/>
    <w:multiLevelType w:val="hybridMultilevel"/>
    <w:tmpl w:val="49B2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A8F"/>
    <w:multiLevelType w:val="multilevel"/>
    <w:tmpl w:val="A17ED8A8"/>
    <w:lvl w:ilvl="0">
      <w:start w:val="1"/>
      <w:numFmt w:val="bullet"/>
      <w:pStyle w:val="Heading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6F419B"/>
    <w:multiLevelType w:val="hybridMultilevel"/>
    <w:tmpl w:val="4F7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D581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54063A4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71163A5"/>
    <w:multiLevelType w:val="hybridMultilevel"/>
    <w:tmpl w:val="EA0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00E08"/>
    <w:multiLevelType w:val="multilevel"/>
    <w:tmpl w:val="FF0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70595"/>
    <w:multiLevelType w:val="hybridMultilevel"/>
    <w:tmpl w:val="8A1C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318AB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65C8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84B49E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6A1F67B9"/>
    <w:multiLevelType w:val="hybridMultilevel"/>
    <w:tmpl w:val="C0BC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B4BED"/>
    <w:multiLevelType w:val="multilevel"/>
    <w:tmpl w:val="105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ichuk, Rebecca">
    <w15:presenceInfo w15:providerId="AD" w15:userId="S-1-5-21-1339303556-449845944-1601390327-81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90"/>
    <w:rsid w:val="0001000F"/>
    <w:rsid w:val="00024062"/>
    <w:rsid w:val="0003331A"/>
    <w:rsid w:val="000414B4"/>
    <w:rsid w:val="000534BC"/>
    <w:rsid w:val="00065FF8"/>
    <w:rsid w:val="00083327"/>
    <w:rsid w:val="0009056B"/>
    <w:rsid w:val="000A7916"/>
    <w:rsid w:val="000B54DD"/>
    <w:rsid w:val="000D63A3"/>
    <w:rsid w:val="000E4ADD"/>
    <w:rsid w:val="000F2BB5"/>
    <w:rsid w:val="00122CDD"/>
    <w:rsid w:val="00122E4A"/>
    <w:rsid w:val="00165A03"/>
    <w:rsid w:val="00194690"/>
    <w:rsid w:val="001C6065"/>
    <w:rsid w:val="001D7585"/>
    <w:rsid w:val="001F13CC"/>
    <w:rsid w:val="00207807"/>
    <w:rsid w:val="00226AAD"/>
    <w:rsid w:val="00242D39"/>
    <w:rsid w:val="002924FB"/>
    <w:rsid w:val="002C6CF0"/>
    <w:rsid w:val="003345CD"/>
    <w:rsid w:val="00347DB2"/>
    <w:rsid w:val="003814F4"/>
    <w:rsid w:val="00387DA1"/>
    <w:rsid w:val="003B60CD"/>
    <w:rsid w:val="003C31A3"/>
    <w:rsid w:val="003C6B3F"/>
    <w:rsid w:val="003F08EC"/>
    <w:rsid w:val="003F4B9D"/>
    <w:rsid w:val="00405AB3"/>
    <w:rsid w:val="004106CE"/>
    <w:rsid w:val="00417299"/>
    <w:rsid w:val="00436788"/>
    <w:rsid w:val="00452B12"/>
    <w:rsid w:val="0047426A"/>
    <w:rsid w:val="004B05F7"/>
    <w:rsid w:val="004B5589"/>
    <w:rsid w:val="004B574A"/>
    <w:rsid w:val="004E44A2"/>
    <w:rsid w:val="00501472"/>
    <w:rsid w:val="0050219E"/>
    <w:rsid w:val="00502A6E"/>
    <w:rsid w:val="0051745E"/>
    <w:rsid w:val="005212D3"/>
    <w:rsid w:val="00537B45"/>
    <w:rsid w:val="005535D5"/>
    <w:rsid w:val="00567CF1"/>
    <w:rsid w:val="005A0721"/>
    <w:rsid w:val="005A5279"/>
    <w:rsid w:val="005C4E3E"/>
    <w:rsid w:val="005D10BC"/>
    <w:rsid w:val="005F1CD3"/>
    <w:rsid w:val="005F40F0"/>
    <w:rsid w:val="00610289"/>
    <w:rsid w:val="006124CA"/>
    <w:rsid w:val="00640371"/>
    <w:rsid w:val="006529D3"/>
    <w:rsid w:val="00664667"/>
    <w:rsid w:val="006A1799"/>
    <w:rsid w:val="006B7FFE"/>
    <w:rsid w:val="006C0212"/>
    <w:rsid w:val="00726802"/>
    <w:rsid w:val="00736D0F"/>
    <w:rsid w:val="007429DE"/>
    <w:rsid w:val="007571CC"/>
    <w:rsid w:val="00787BF6"/>
    <w:rsid w:val="007B3E6B"/>
    <w:rsid w:val="007C00A8"/>
    <w:rsid w:val="007C6667"/>
    <w:rsid w:val="007D0856"/>
    <w:rsid w:val="007D4DC4"/>
    <w:rsid w:val="007D7333"/>
    <w:rsid w:val="007F2C04"/>
    <w:rsid w:val="008155D5"/>
    <w:rsid w:val="008402A0"/>
    <w:rsid w:val="00867F0D"/>
    <w:rsid w:val="00886650"/>
    <w:rsid w:val="00895946"/>
    <w:rsid w:val="00897389"/>
    <w:rsid w:val="008A171E"/>
    <w:rsid w:val="008A69E1"/>
    <w:rsid w:val="008F7EAB"/>
    <w:rsid w:val="00904832"/>
    <w:rsid w:val="009176DA"/>
    <w:rsid w:val="00933A15"/>
    <w:rsid w:val="00935DAF"/>
    <w:rsid w:val="0094141A"/>
    <w:rsid w:val="009557DB"/>
    <w:rsid w:val="00971ADA"/>
    <w:rsid w:val="00991885"/>
    <w:rsid w:val="009C0F89"/>
    <w:rsid w:val="009C5EA7"/>
    <w:rsid w:val="00A2722B"/>
    <w:rsid w:val="00A429AA"/>
    <w:rsid w:val="00A45AFB"/>
    <w:rsid w:val="00A507D6"/>
    <w:rsid w:val="00A57979"/>
    <w:rsid w:val="00A57CC2"/>
    <w:rsid w:val="00AC4A46"/>
    <w:rsid w:val="00AF5833"/>
    <w:rsid w:val="00B13BD9"/>
    <w:rsid w:val="00B20A77"/>
    <w:rsid w:val="00B22178"/>
    <w:rsid w:val="00B520DE"/>
    <w:rsid w:val="00B6376F"/>
    <w:rsid w:val="00B6398B"/>
    <w:rsid w:val="00B97158"/>
    <w:rsid w:val="00BB30E0"/>
    <w:rsid w:val="00BF24F8"/>
    <w:rsid w:val="00C3211E"/>
    <w:rsid w:val="00C72D43"/>
    <w:rsid w:val="00C9513D"/>
    <w:rsid w:val="00CA31E9"/>
    <w:rsid w:val="00CA3798"/>
    <w:rsid w:val="00CB3721"/>
    <w:rsid w:val="00CD29EB"/>
    <w:rsid w:val="00CD3FB7"/>
    <w:rsid w:val="00CD5E6F"/>
    <w:rsid w:val="00CD71C7"/>
    <w:rsid w:val="00CE1B09"/>
    <w:rsid w:val="00CE5C47"/>
    <w:rsid w:val="00D119A4"/>
    <w:rsid w:val="00D17521"/>
    <w:rsid w:val="00D47F04"/>
    <w:rsid w:val="00D50823"/>
    <w:rsid w:val="00D84D12"/>
    <w:rsid w:val="00D96635"/>
    <w:rsid w:val="00DB4EDB"/>
    <w:rsid w:val="00DF02A1"/>
    <w:rsid w:val="00E82E1C"/>
    <w:rsid w:val="00E83AF1"/>
    <w:rsid w:val="00EA76B4"/>
    <w:rsid w:val="00EB049C"/>
    <w:rsid w:val="00F034C5"/>
    <w:rsid w:val="00F2225B"/>
    <w:rsid w:val="00F2346D"/>
    <w:rsid w:val="00F6696E"/>
    <w:rsid w:val="00F73AED"/>
    <w:rsid w:val="00F96BA2"/>
    <w:rsid w:val="00FC6307"/>
    <w:rsid w:val="00F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1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4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6B"/>
    <w:pPr>
      <w:spacing w:after="0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qFormat/>
    <w:rsid w:val="00D96635"/>
    <w:pPr>
      <w:spacing w:line="240" w:lineRule="auto"/>
      <w:outlineLvl w:val="0"/>
    </w:pPr>
    <w:rPr>
      <w:rFonts w:eastAsia="Times New Roman" w:cs="Times New Roman"/>
      <w:b/>
      <w:bCs/>
      <w:caps/>
      <w:color w:val="000096"/>
      <w:sz w:val="24"/>
      <w:szCs w:val="24"/>
    </w:rPr>
  </w:style>
  <w:style w:type="paragraph" w:styleId="Heading2">
    <w:name w:val="heading 2"/>
    <w:basedOn w:val="Heading1"/>
    <w:next w:val="Normal"/>
    <w:link w:val="Heading2Char"/>
    <w:qFormat/>
    <w:rsid w:val="007B3E6B"/>
    <w:pPr>
      <w:numPr>
        <w:numId w:val="10"/>
      </w:numPr>
      <w:tabs>
        <w:tab w:val="clear" w:pos="720"/>
        <w:tab w:val="num" w:pos="360"/>
      </w:tabs>
      <w:ind w:left="36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3C6B3F"/>
    <w:pPr>
      <w:numPr>
        <w:ilvl w:val="2"/>
      </w:numPr>
      <w:outlineLvl w:val="2"/>
    </w:pPr>
    <w:rPr>
      <w:caps w:val="0"/>
      <w:u w:val="single"/>
    </w:rPr>
  </w:style>
  <w:style w:type="paragraph" w:styleId="Heading4">
    <w:name w:val="heading 4"/>
    <w:basedOn w:val="Heading3"/>
    <w:next w:val="Normal"/>
    <w:link w:val="Heading4Char"/>
    <w:qFormat/>
    <w:rsid w:val="003C6B3F"/>
    <w:pPr>
      <w:numPr>
        <w:ilvl w:val="0"/>
        <w:numId w:val="0"/>
      </w:numPr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635"/>
    <w:rPr>
      <w:rFonts w:ascii="Arial" w:eastAsia="Times New Roman" w:hAnsi="Arial" w:cs="Times New Roman"/>
      <w:b/>
      <w:bCs/>
      <w:caps/>
      <w:color w:val="00009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3E6B"/>
    <w:rPr>
      <w:rFonts w:ascii="Arial" w:eastAsia="Times New Roman" w:hAnsi="Arial" w:cs="Times New Roman"/>
      <w:b/>
      <w:bCs/>
      <w:caps/>
      <w:color w:val="000096"/>
    </w:rPr>
  </w:style>
  <w:style w:type="character" w:customStyle="1" w:styleId="Heading3Char">
    <w:name w:val="Heading 3 Char"/>
    <w:basedOn w:val="DefaultParagraphFont"/>
    <w:link w:val="Heading3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C6B3F"/>
    <w:rPr>
      <w:rFonts w:ascii="Times New Roman" w:eastAsia="Times New Roman" w:hAnsi="Times New Roman" w:cs="Times New Roman"/>
      <w:b/>
      <w:bCs/>
      <w:color w:val="000096"/>
      <w:sz w:val="24"/>
      <w:szCs w:val="20"/>
    </w:rPr>
  </w:style>
  <w:style w:type="paragraph" w:styleId="ListParagraph">
    <w:name w:val="List Paragraph"/>
    <w:basedOn w:val="Normal"/>
    <w:uiPriority w:val="34"/>
    <w:qFormat/>
    <w:rsid w:val="003C6B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4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690"/>
    <w:rPr>
      <w:rFonts w:eastAsiaTheme="minorEastAsia"/>
    </w:rPr>
  </w:style>
  <w:style w:type="paragraph" w:customStyle="1" w:styleId="ReportBodyText">
    <w:name w:val="Report Body Text"/>
    <w:basedOn w:val="Normal"/>
    <w:rsid w:val="00194690"/>
    <w:pPr>
      <w:spacing w:after="240" w:line="240" w:lineRule="auto"/>
    </w:pPr>
    <w:rPr>
      <w:rFonts w:eastAsia="Times New Roman" w:cs="Times New Roman"/>
      <w:snapToGrid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690"/>
    <w:pPr>
      <w:spacing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690"/>
    <w:rPr>
      <w:vertAlign w:val="superscript"/>
    </w:rPr>
  </w:style>
  <w:style w:type="character" w:customStyle="1" w:styleId="apple-converted-space">
    <w:name w:val="apple-converted-space"/>
    <w:basedOn w:val="DefaultParagraphFont"/>
    <w:rsid w:val="00194690"/>
  </w:style>
  <w:style w:type="character" w:styleId="CommentReference">
    <w:name w:val="annotation reference"/>
    <w:basedOn w:val="DefaultParagraphFont"/>
    <w:uiPriority w:val="99"/>
    <w:semiHidden/>
    <w:unhideWhenUsed/>
    <w:rsid w:val="009C5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E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EA7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A7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A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3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4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C201-B99B-46E9-B663-1BA640D7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Resource Specialists, Inc.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Archuleta</dc:creator>
  <cp:lastModifiedBy>Cassie Archuleta</cp:lastModifiedBy>
  <cp:revision>2</cp:revision>
  <cp:lastPrinted>2014-07-25T21:18:00Z</cp:lastPrinted>
  <dcterms:created xsi:type="dcterms:W3CDTF">2014-08-26T14:33:00Z</dcterms:created>
  <dcterms:modified xsi:type="dcterms:W3CDTF">2014-08-26T14:33:00Z</dcterms:modified>
</cp:coreProperties>
</file>